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700" w:leftChars="0" w:hanging="5700" w:hangingChars="1900"/>
        <w:jc w:val="left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　　</w:t>
      </w: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val="en-US" w:eastAsia="zh-CN"/>
        </w:rPr>
        <w:t>舟山市知识产权领域信用管理办法（试行）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840" w:leftChars="0" w:hanging="6840" w:hangingChars="1900"/>
        <w:jc w:val="center"/>
        <w:textAlignment w:val="auto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  <w:lang w:val="en-US" w:eastAsia="zh-CN"/>
        </w:rPr>
        <w:t>（征求意见稿）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第一章 总  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第一条 为推进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舟山市知识产权保护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信用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体系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建设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，根据国家发改委等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部门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印发《关于对知识产权（专利）领域严重失信主体开展联合惩戒的合作备忘录的通知》（发改财金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〔201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1702号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）、《规范商标申请注册行为若干指南》（国家市场监督管理总局令第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17号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）、国家知识产权局《关于印发专利领域严重失信联合惩戒对象名单管理办法（试行）的通知》（国知发保字〔2019〕52号）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和《浙江省公共信用信息管理条例》等有关规定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，制定本办法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第二条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本办法适用于舟山市行政区域内发生的公民、法人及其他组织与知识产权信用管理相关的工作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第三条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鼓励公民、法人及其他组织遵循诚实信用原则开展知识产权信用管理相关工作。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第四条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知识产权领域信用管理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应当遵循依法、客观、及时、公开、公正的原则，依法保护国家秘密、商业秘密和个人隐私。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第五条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知识产权领域信用管理由舟山市市场监督管理局（知识产权局）（以下称市局）负责组织实施。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第二章 失信行为认定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第六条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本办法所称知识产权领域失信行为包括：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1、知识产权重复侵权行为；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2、知识产权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代理违法行为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3、拒不执行生效的行政处罚、行政处理决定行为；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专利代理师资格证书挂靠行为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非正常申请知识产权行为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提供虚假文件行为；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7、法律、法规、规章和上级有关文件规定的其他失信行为。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第七条 知识产权领域失信行为的认定，由市局相关责任处室填写《舟山市知识产权领域失信名单报批表》（附件1）并进行初审后，提交局长办公会议集体讨论决定。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对经讨论拟列入失信名单的，市局应书面告知当事人。当事人认为有异议的，应当在收到告知书5个工作日内提出异议书面申请，并提供相应证据。市局应当在受理异议申请之日起5个工作日内进行核实。确有错误的，予以更正并书面答复当事人；核实无误的，书面告知当事人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市局将相关主体列入失信名单的，应当按照法律法规规定，抄告上级主管部门。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各县（区、功能区）市场监督管理局（分局）要结合本地区实际，开展本辖区知识产权领域信用管理工作。如发现需列入失信名单的责任主体，根据本办法相关规定，报市局认定。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第十条 知识产权领域严重失信行为根据上级文件规定，由省级以上知识产权部门、行政执法部门认定。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第四章 失信行为管理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第十一条  对列入失信名单的责任主体，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除依法给予行政处罚外，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由市局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实施以下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措施：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(一)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列为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</w:rPr>
        <w:t>重点监管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对象，增加监督检查频次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-SA"/>
        </w:rPr>
        <w:t>(二)在审查登记、注册、行政许可和资质、资格、备案认定时作为重要考量因素，并依法实施相应的限制或者禁入；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-SA"/>
        </w:rPr>
        <w:t>（三）在知识产权资助申请、评奖评优、质押融资以及培育知识产权优势企业、示范企业等事项上实施相应的限制。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 w:bidi="ar-SA"/>
        </w:rPr>
        <w:t>（四）对企业及其他组织的法定代表人、负责人进行整改约谈。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02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 w:bidi="ar-SA"/>
        </w:rPr>
        <w:t>第五章 失信名单移出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第十二条 知识产权领域失信信息有效期一般为5年，自失信行为认定之日起计算。有效期届满的，不再作为惩戒依据，也不再公示，法律法规另有规定的从其规定。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第十三条 被列入失信名单的责任主体，能够积极主动纠正违法行为、消除不良社会影响，在被列入期限满1年后，可以向市局申请移出。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责任主体应当提出书面移出申请，并填写《舟山市知识产权领域失信名单移出申请表》（附件2）。市局应当进行核查，自查实之日起5个工作日内作出移出决定。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0"/>
          <w:szCs w:val="30"/>
          <w:lang w:val="en-US" w:eastAsia="zh-CN"/>
        </w:rPr>
        <w:t>第六章 附则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  <w:t>第十四条  本办法所称知识产权领域根据国家有关规定确定。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  <w:t>国家关于知识产权领域信用管理规定情形及惩戒措施有调整的，从其规定。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  <w:t>第十五条  鼓励社会组织或者个人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监督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本办法的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</w:rPr>
        <w:t>执行，</w:t>
      </w: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eastAsia="zh-CN"/>
        </w:rPr>
        <w:t>如发现公民、法人或其他社会组织涉嫌存在本办法第五条规定情形的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  <w:t>，可以向市局举报。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  <w:t>第十六条 本办法由舟山市市场监督管理局（知识产权局）负责解释。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0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  <w:t>第十七条 本办法自公布之日起施行。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0"/>
          <w:szCs w:val="30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eastAsia="方正小标宋简体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方正小标宋简体" w:eastAsia="方正小标宋简体"/>
          <w:kern w:val="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kern w:val="0"/>
          <w:sz w:val="32"/>
          <w:szCs w:val="32"/>
          <w:shd w:val="clear" w:color="auto" w:fill="FFFFFF"/>
        </w:rPr>
      </w:pPr>
      <w:r>
        <w:rPr>
          <w:rFonts w:hint="eastAsia" w:ascii="方正小标宋简体" w:eastAsia="方正小标宋简体"/>
          <w:kern w:val="0"/>
          <w:sz w:val="32"/>
          <w:szCs w:val="32"/>
          <w:shd w:val="clear" w:color="auto" w:fill="FFFFFF"/>
          <w:lang w:val="en-US" w:eastAsia="zh-CN"/>
        </w:rPr>
        <w:t>舟山市</w:t>
      </w:r>
      <w:r>
        <w:rPr>
          <w:rFonts w:hint="eastAsia" w:ascii="方正小标宋简体" w:eastAsia="方正小标宋简体"/>
          <w:kern w:val="0"/>
          <w:sz w:val="32"/>
          <w:szCs w:val="32"/>
          <w:shd w:val="clear" w:color="auto" w:fill="FFFFFF"/>
        </w:rPr>
        <w:t>知识产权领域失信</w:t>
      </w:r>
      <w:r>
        <w:rPr>
          <w:rFonts w:hint="eastAsia" w:ascii="方正小标宋简体" w:eastAsia="方正小标宋简体"/>
          <w:kern w:val="0"/>
          <w:sz w:val="32"/>
          <w:szCs w:val="32"/>
          <w:shd w:val="clear" w:color="auto" w:fill="FFFFFF"/>
          <w:lang w:eastAsia="zh-CN"/>
        </w:rPr>
        <w:t>名单</w:t>
      </w:r>
      <w:r>
        <w:rPr>
          <w:rFonts w:hint="eastAsia" w:ascii="方正小标宋简体" w:eastAsia="方正小标宋简体"/>
          <w:kern w:val="0"/>
          <w:sz w:val="32"/>
          <w:szCs w:val="32"/>
          <w:shd w:val="clear" w:color="auto" w:fill="FFFFFF"/>
        </w:rPr>
        <w:t>报批表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/>
          <w:kern w:val="0"/>
          <w:sz w:val="28"/>
          <w:szCs w:val="28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shd w:val="clear" w:color="auto" w:fill="FFFFFF"/>
        </w:rPr>
        <w:t>上报单位：</w:t>
      </w:r>
      <w:r>
        <w:rPr>
          <w:rFonts w:hint="eastAsia" w:ascii="仿宋" w:hAnsi="仿宋" w:eastAsia="仿宋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</w:t>
      </w:r>
    </w:p>
    <w:tbl>
      <w:tblPr>
        <w:tblStyle w:val="5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2255"/>
        <w:gridCol w:w="2004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单位名称</w:t>
            </w:r>
          </w:p>
        </w:tc>
        <w:tc>
          <w:tcPr>
            <w:tcW w:w="2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法定代表人</w:t>
            </w:r>
          </w:p>
        </w:tc>
        <w:tc>
          <w:tcPr>
            <w:tcW w:w="24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2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联系人及职务</w:t>
            </w:r>
          </w:p>
        </w:tc>
        <w:tc>
          <w:tcPr>
            <w:tcW w:w="24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单位性质</w:t>
            </w:r>
          </w:p>
        </w:tc>
        <w:tc>
          <w:tcPr>
            <w:tcW w:w="2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4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7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违法违规情况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721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县（区、功能区）局（分局）意见</w:t>
            </w:r>
          </w:p>
        </w:tc>
        <w:tc>
          <w:tcPr>
            <w:tcW w:w="66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7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市局相关处室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  <w:lang w:eastAsia="zh-CN"/>
              </w:rPr>
              <w:t>审批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7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分管领导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审批意见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1721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局长审批意见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kern w:val="0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eastAsia="方正小标宋简体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/>
          <w:kern w:val="0"/>
          <w:shd w:val="clear" w:color="auto" w:fill="FFFFFF"/>
        </w:rPr>
      </w:pPr>
      <w:r>
        <w:rPr>
          <w:rFonts w:hint="eastAsia" w:ascii="方正小标宋简体" w:eastAsia="方正小标宋简体"/>
          <w:kern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</w:rPr>
      </w:pPr>
      <w:r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  <w:t>舟山市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知识产权领域失信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  <w:lang w:eastAsia="zh-CN"/>
        </w:rPr>
        <w:t>名单移出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申请表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/>
          <w:kern w:val="0"/>
          <w:sz w:val="28"/>
          <w:szCs w:val="28"/>
          <w:u w:val="single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kern w:val="0"/>
          <w:sz w:val="28"/>
          <w:szCs w:val="28"/>
          <w:shd w:val="clear" w:color="auto" w:fill="FFFFFF"/>
        </w:rPr>
        <w:t>上报单位：</w:t>
      </w:r>
      <w:r>
        <w:rPr>
          <w:rFonts w:hint="eastAsia" w:ascii="仿宋" w:hAnsi="仿宋" w:eastAsia="仿宋"/>
          <w:kern w:val="0"/>
          <w:sz w:val="28"/>
          <w:szCs w:val="28"/>
          <w:u w:val="single"/>
          <w:shd w:val="clear" w:color="auto" w:fill="FFFFFF"/>
          <w:lang w:val="en-US" w:eastAsia="zh-CN"/>
        </w:rPr>
        <w:t xml:space="preserve">                     </w:t>
      </w:r>
    </w:p>
    <w:tbl>
      <w:tblPr>
        <w:tblStyle w:val="5"/>
        <w:tblW w:w="84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2255"/>
        <w:gridCol w:w="2004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7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单位名称</w:t>
            </w:r>
          </w:p>
        </w:tc>
        <w:tc>
          <w:tcPr>
            <w:tcW w:w="2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法定代表人</w:t>
            </w:r>
          </w:p>
        </w:tc>
        <w:tc>
          <w:tcPr>
            <w:tcW w:w="24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7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地址</w:t>
            </w:r>
          </w:p>
        </w:tc>
        <w:tc>
          <w:tcPr>
            <w:tcW w:w="2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联系人及职务</w:t>
            </w:r>
          </w:p>
        </w:tc>
        <w:tc>
          <w:tcPr>
            <w:tcW w:w="24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单位性质</w:t>
            </w:r>
          </w:p>
        </w:tc>
        <w:tc>
          <w:tcPr>
            <w:tcW w:w="22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243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72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  <w:lang w:eastAsia="zh-CN"/>
              </w:rPr>
              <w:t>移出理由</w:t>
            </w:r>
          </w:p>
        </w:tc>
        <w:tc>
          <w:tcPr>
            <w:tcW w:w="6693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7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市局相关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  <w:lang w:eastAsia="zh-CN"/>
              </w:rPr>
              <w:t>处室审批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72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分管领导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审批意见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721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  <w:t>局长审批意见</w:t>
            </w:r>
          </w:p>
        </w:tc>
        <w:tc>
          <w:tcPr>
            <w:tcW w:w="669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eastAsia" w:ascii="仿宋" w:hAnsi="仿宋" w:eastAsia="仿宋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/>
          <w:kern w:val="0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B0F39F"/>
    <w:multiLevelType w:val="singleLevel"/>
    <w:tmpl w:val="94B0F39F"/>
    <w:lvl w:ilvl="0" w:tentative="0">
      <w:start w:val="8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D68C3"/>
    <w:rsid w:val="02EB1286"/>
    <w:rsid w:val="02F0721B"/>
    <w:rsid w:val="02F75205"/>
    <w:rsid w:val="032E20AC"/>
    <w:rsid w:val="045E00CA"/>
    <w:rsid w:val="04640D5A"/>
    <w:rsid w:val="04C334B2"/>
    <w:rsid w:val="05355CC3"/>
    <w:rsid w:val="063017BB"/>
    <w:rsid w:val="06716606"/>
    <w:rsid w:val="077B5B72"/>
    <w:rsid w:val="08C249A7"/>
    <w:rsid w:val="0A286A9F"/>
    <w:rsid w:val="0B8209D5"/>
    <w:rsid w:val="0C134999"/>
    <w:rsid w:val="0D3D29C4"/>
    <w:rsid w:val="0DB46F5F"/>
    <w:rsid w:val="0DCF131A"/>
    <w:rsid w:val="10247EF3"/>
    <w:rsid w:val="120F0BCB"/>
    <w:rsid w:val="1352370A"/>
    <w:rsid w:val="13D030B5"/>
    <w:rsid w:val="17595DD2"/>
    <w:rsid w:val="182D7D3F"/>
    <w:rsid w:val="1A4971D7"/>
    <w:rsid w:val="1C066E13"/>
    <w:rsid w:val="1C3147E5"/>
    <w:rsid w:val="1E211CC4"/>
    <w:rsid w:val="1F975A13"/>
    <w:rsid w:val="22720046"/>
    <w:rsid w:val="23022360"/>
    <w:rsid w:val="25334630"/>
    <w:rsid w:val="26054B03"/>
    <w:rsid w:val="2785266B"/>
    <w:rsid w:val="28063C06"/>
    <w:rsid w:val="283E267F"/>
    <w:rsid w:val="28D643E2"/>
    <w:rsid w:val="298F6EF9"/>
    <w:rsid w:val="2A04532E"/>
    <w:rsid w:val="2B4826B3"/>
    <w:rsid w:val="2C43300C"/>
    <w:rsid w:val="2D961C42"/>
    <w:rsid w:val="2DC4494B"/>
    <w:rsid w:val="2E051E46"/>
    <w:rsid w:val="2E914E8E"/>
    <w:rsid w:val="2EF817F4"/>
    <w:rsid w:val="2EFD7DF3"/>
    <w:rsid w:val="302D52E6"/>
    <w:rsid w:val="30A8190B"/>
    <w:rsid w:val="33D93B47"/>
    <w:rsid w:val="33DC2FE2"/>
    <w:rsid w:val="349E21B7"/>
    <w:rsid w:val="359617FC"/>
    <w:rsid w:val="3719731F"/>
    <w:rsid w:val="377B777A"/>
    <w:rsid w:val="37D34E26"/>
    <w:rsid w:val="3813176A"/>
    <w:rsid w:val="398F5266"/>
    <w:rsid w:val="3E356128"/>
    <w:rsid w:val="3F156A6E"/>
    <w:rsid w:val="3F5A36AE"/>
    <w:rsid w:val="41387C13"/>
    <w:rsid w:val="41E85B3F"/>
    <w:rsid w:val="427C62D8"/>
    <w:rsid w:val="428A7090"/>
    <w:rsid w:val="42CC7C0C"/>
    <w:rsid w:val="43DF3212"/>
    <w:rsid w:val="46AE4657"/>
    <w:rsid w:val="46B2707C"/>
    <w:rsid w:val="472A601A"/>
    <w:rsid w:val="47B0135C"/>
    <w:rsid w:val="482E5335"/>
    <w:rsid w:val="488337ED"/>
    <w:rsid w:val="4A927C4D"/>
    <w:rsid w:val="4AF953B8"/>
    <w:rsid w:val="4B6115E3"/>
    <w:rsid w:val="4CD8107E"/>
    <w:rsid w:val="4CF30895"/>
    <w:rsid w:val="4EBC4F87"/>
    <w:rsid w:val="4FA74E8B"/>
    <w:rsid w:val="501B37FC"/>
    <w:rsid w:val="501D5AB3"/>
    <w:rsid w:val="50733DDD"/>
    <w:rsid w:val="50B86026"/>
    <w:rsid w:val="50D52460"/>
    <w:rsid w:val="51A72A6F"/>
    <w:rsid w:val="51A94E94"/>
    <w:rsid w:val="51F550C4"/>
    <w:rsid w:val="53622373"/>
    <w:rsid w:val="53BB0380"/>
    <w:rsid w:val="53DB7F35"/>
    <w:rsid w:val="5461146F"/>
    <w:rsid w:val="565B7BD5"/>
    <w:rsid w:val="571B4837"/>
    <w:rsid w:val="58925FE9"/>
    <w:rsid w:val="5A402033"/>
    <w:rsid w:val="5ADE5C67"/>
    <w:rsid w:val="5C741ECA"/>
    <w:rsid w:val="5CC12422"/>
    <w:rsid w:val="5E475877"/>
    <w:rsid w:val="5F944DB1"/>
    <w:rsid w:val="605A7964"/>
    <w:rsid w:val="61627D87"/>
    <w:rsid w:val="62A67A41"/>
    <w:rsid w:val="64FA6921"/>
    <w:rsid w:val="65AF25AA"/>
    <w:rsid w:val="660506E8"/>
    <w:rsid w:val="66995029"/>
    <w:rsid w:val="674E7012"/>
    <w:rsid w:val="67E653EE"/>
    <w:rsid w:val="6883675C"/>
    <w:rsid w:val="6C807F30"/>
    <w:rsid w:val="6CEF0CCD"/>
    <w:rsid w:val="6E544BC5"/>
    <w:rsid w:val="6EDB3707"/>
    <w:rsid w:val="6FAF1633"/>
    <w:rsid w:val="70402D7D"/>
    <w:rsid w:val="711D7645"/>
    <w:rsid w:val="72246152"/>
    <w:rsid w:val="72931955"/>
    <w:rsid w:val="72D845F4"/>
    <w:rsid w:val="73043B96"/>
    <w:rsid w:val="747A7A01"/>
    <w:rsid w:val="74811C77"/>
    <w:rsid w:val="74E93680"/>
    <w:rsid w:val="750555A8"/>
    <w:rsid w:val="75184262"/>
    <w:rsid w:val="751D4F68"/>
    <w:rsid w:val="757A3141"/>
    <w:rsid w:val="759D6B33"/>
    <w:rsid w:val="762D0C66"/>
    <w:rsid w:val="76F35E98"/>
    <w:rsid w:val="78385F54"/>
    <w:rsid w:val="79346AD8"/>
    <w:rsid w:val="79A11DE4"/>
    <w:rsid w:val="79A82375"/>
    <w:rsid w:val="7A4943E5"/>
    <w:rsid w:val="7D5A2E2D"/>
    <w:rsid w:val="7D822DC5"/>
    <w:rsid w:val="7FB2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Normal"/>
    <w:qFormat/>
    <w:uiPriority w:val="0"/>
    <w:pPr>
      <w:ind w:firstLine="0" w:firstLineChars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坏小孩002</cp:lastModifiedBy>
  <cp:lastPrinted>2019-08-19T01:25:00Z</cp:lastPrinted>
  <dcterms:modified xsi:type="dcterms:W3CDTF">2019-11-15T03:40:19Z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